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84DAE5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陕西师范大学研究生教育教学信息管理系统</w:t>
      </w:r>
    </w:p>
    <w:p w14:paraId="3CCE40A2">
      <w:pPr>
        <w:jc w:val="center"/>
        <w:rPr>
          <w:rFonts w:hint="eastAsia" w:ascii="方正小标宋简体" w:hAnsi="方正小标宋简体" w:eastAsia="方正小标宋简体" w:cs="方正小标宋简体"/>
          <w:sz w:val="36"/>
          <w:szCs w:val="36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研究生秘书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论文功能模块使用说明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  <w:lang w:eastAsia="zh-CN"/>
        </w:rPr>
        <w:t>（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秘书端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  <w:lang w:eastAsia="zh-CN"/>
        </w:rPr>
        <w:t>）</w:t>
      </w:r>
    </w:p>
    <w:p w14:paraId="13A1D3EA">
      <w:pPr>
        <w:pStyle w:val="2"/>
        <w:numPr>
          <w:ilvl w:val="0"/>
          <w:numId w:val="1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平台登录</w:t>
      </w:r>
    </w:p>
    <w:p w14:paraId="6A808FE8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输入网址（https://newyjs.snnu.edu.cn/），进入陕西师范大学研究生院/党委研究生工作部网站，下滑至服务平台部分，点击【研究生教育教学管理信息系统（新版）】。</w:t>
      </w:r>
    </w:p>
    <w:p w14:paraId="33DB8E1E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使用一网通办账号进行登录。</w:t>
      </w:r>
    </w:p>
    <w:p w14:paraId="5DE045EB">
      <w:pPr>
        <w:bidi w:val="0"/>
        <w:ind w:firstLine="420" w:firstLineChars="0"/>
      </w:pPr>
      <w:r>
        <w:drawing>
          <wp:inline distT="0" distB="0" distL="0" distR="0">
            <wp:extent cx="4613275" cy="2234565"/>
            <wp:effectExtent l="12700" t="12700" r="2222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4386" cy="2254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2631B">
      <w:pPr>
        <w:pStyle w:val="2"/>
        <w:numPr>
          <w:ilvl w:val="0"/>
          <w:numId w:val="1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学生成果审核</w:t>
      </w:r>
    </w:p>
    <w:p w14:paraId="1B9BA741">
      <w:pPr>
        <w:ind w:firstLine="560" w:firstLineChars="200"/>
        <w:rPr>
          <w:rFonts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1</w:t>
      </w:r>
      <w:r>
        <w:rPr>
          <w:rFonts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.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登录成功后，进入【学生成果管理】模块，点击【学生成果审核】，可选择对不同类型的成果进行审核；</w:t>
      </w:r>
    </w:p>
    <w:p w14:paraId="13B9823A">
      <w:pPr>
        <w:jc w:val="center"/>
        <w:rPr>
          <w:rFonts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drawing>
          <wp:inline distT="0" distB="0" distL="0" distR="0">
            <wp:extent cx="4572635" cy="2113280"/>
            <wp:effectExtent l="0" t="0" r="24765" b="203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80539" cy="21171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36F82E">
      <w:pPr>
        <w:numPr>
          <w:ilvl w:val="0"/>
          <w:numId w:val="2"/>
        </w:numPr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以【学生论文信息审核】为例，点击【学生论文信息审核】，可【查看】并【审核】学生的成果提交信息。</w:t>
      </w:r>
    </w:p>
    <w:p w14:paraId="46A82864">
      <w:pPr>
        <w:widowControl w:val="0"/>
        <w:numPr>
          <w:ilvl w:val="0"/>
          <w:numId w:val="0"/>
        </w:numPr>
        <w:ind w:firstLine="420" w:firstLineChars="0"/>
        <w:jc w:val="both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7960" cy="3265170"/>
            <wp:effectExtent l="12700" t="12700" r="27940" b="2413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651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1079DE">
      <w:pPr>
        <w:ind w:firstLine="420" w:firstLineChars="0"/>
        <w:jc w:val="center"/>
      </w:pPr>
      <w:r>
        <w:drawing>
          <wp:inline distT="0" distB="0" distL="0" distR="0">
            <wp:extent cx="4834890" cy="2237740"/>
            <wp:effectExtent l="12700" t="12700" r="29210" b="355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34890" cy="22377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C5CADF">
      <w:r>
        <w:br w:type="page"/>
      </w:r>
    </w:p>
    <w:p w14:paraId="24C9A1BC">
      <w:pPr>
        <w:ind w:firstLine="420" w:firstLineChars="0"/>
        <w:jc w:val="center"/>
      </w:pPr>
    </w:p>
    <w:p w14:paraId="76C5B3FC">
      <w:pPr>
        <w:pStyle w:val="2"/>
        <w:numPr>
          <w:ilvl w:val="0"/>
          <w:numId w:val="1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学生预审读申请审核</w:t>
      </w:r>
    </w:p>
    <w:p w14:paraId="63C7A984">
      <w:pPr>
        <w:pStyle w:val="3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导师审核</w:t>
      </w:r>
    </w:p>
    <w:p w14:paraId="10834D3A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进入管理平台后</w:t>
      </w:r>
    </w:p>
    <w:p w14:paraId="39E0C035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点击【学位工作管理】→【预审读申请审核】，进入页面</w:t>
      </w:r>
    </w:p>
    <w:p w14:paraId="25C45867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当前年度：2026</w:t>
      </w:r>
    </w:p>
    <w:p w14:paraId="5D642929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当前批次：2026预审读申请</w:t>
      </w:r>
    </w:p>
    <w:p w14:paraId="5821D2EB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操作：点击列表右侧【审核】，填写意见、并审核</w:t>
      </w:r>
    </w:p>
    <w:p w14:paraId="38C27CC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989830" cy="2699385"/>
            <wp:effectExtent l="9525" t="9525" r="10795" b="1524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9830" cy="2699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85D994">
      <w:pPr>
        <w:jc w:val="center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4046220" cy="2135505"/>
            <wp:effectExtent l="9525" t="9525" r="20955" b="266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46220" cy="2135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EFD84E">
      <w:pPr>
        <w:pStyle w:val="3"/>
        <w:numPr>
          <w:ilvl w:val="0"/>
          <w:numId w:val="3"/>
        </w:numPr>
        <w:bidi w:val="0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学院秘书审核</w:t>
      </w:r>
    </w:p>
    <w:p w14:paraId="23C7B7BA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在头像【选择角色】-【学院秘书】</w:t>
      </w:r>
    </w:p>
    <w:p w14:paraId="071E609B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点击【论文管理】→【预审读管理】→【预审读申请审核】，进入页面</w:t>
      </w:r>
    </w:p>
    <w:p w14:paraId="013AA639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当前年度：2026</w:t>
      </w:r>
    </w:p>
    <w:p w14:paraId="115BF9B5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当前批次：2026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预审读申请</w:t>
      </w:r>
    </w:p>
    <w:p w14:paraId="4D028852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操作：点击列表右侧【审核】，填写意见、并审核</w:t>
      </w:r>
    </w:p>
    <w:p w14:paraId="281A80E2">
      <w:pPr>
        <w:jc w:val="both"/>
      </w:pPr>
      <w:r>
        <w:drawing>
          <wp:inline distT="0" distB="0" distL="114300" distR="114300">
            <wp:extent cx="5271135" cy="2160270"/>
            <wp:effectExtent l="0" t="0" r="5715" b="1143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29342">
      <w:pPr>
        <w:jc w:val="both"/>
      </w:pPr>
      <w:r>
        <w:drawing>
          <wp:inline distT="0" distB="0" distL="114300" distR="114300">
            <wp:extent cx="5266690" cy="2891155"/>
            <wp:effectExtent l="0" t="0" r="10160" b="444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74E4C">
      <w:pPr>
        <w:jc w:val="both"/>
      </w:pPr>
    </w:p>
    <w:p w14:paraId="1153066E">
      <w:pPr>
        <w:jc w:val="both"/>
      </w:pPr>
    </w:p>
    <w:p w14:paraId="6AE02E2F">
      <w:pPr>
        <w:jc w:val="both"/>
      </w:pPr>
    </w:p>
    <w:p w14:paraId="2E873A90">
      <w:pPr>
        <w:pStyle w:val="3"/>
        <w:numPr>
          <w:ilvl w:val="0"/>
          <w:numId w:val="3"/>
        </w:numPr>
        <w:bidi w:val="0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学院副院长审核</w:t>
      </w:r>
    </w:p>
    <w:p w14:paraId="68EC263E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在头像【选择角色】-【学院副院长】</w:t>
      </w:r>
    </w:p>
    <w:p w14:paraId="34E39813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点击【论文管理】→【预审读管理】→【预审读申请审核】，进入页面</w:t>
      </w:r>
    </w:p>
    <w:p w14:paraId="09254B59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当前年度：2026</w:t>
      </w:r>
    </w:p>
    <w:p w14:paraId="0BB93853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当前批次：2026预审读申请</w:t>
      </w:r>
    </w:p>
    <w:p w14:paraId="4AB62C11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操作：点击列表右侧【审核】，填写意见、并审核</w:t>
      </w:r>
    </w:p>
    <w:p w14:paraId="390AC9DF">
      <w:pPr>
        <w:jc w:val="both"/>
      </w:pPr>
      <w:r>
        <w:drawing>
          <wp:inline distT="0" distB="0" distL="114300" distR="114300">
            <wp:extent cx="5266690" cy="2849245"/>
            <wp:effectExtent l="9525" t="9525" r="19685" b="1778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E417A4">
      <w:pPr>
        <w:jc w:val="both"/>
      </w:pPr>
      <w:r>
        <w:drawing>
          <wp:inline distT="0" distB="0" distL="114300" distR="114300">
            <wp:extent cx="5266690" cy="2849245"/>
            <wp:effectExtent l="9525" t="9525" r="19685" b="1778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C6D95C">
      <w:pPr>
        <w:pStyle w:val="2"/>
        <w:numPr>
          <w:ilvl w:val="0"/>
          <w:numId w:val="1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学生预答辩申请审核</w:t>
      </w:r>
    </w:p>
    <w:p w14:paraId="083431C4">
      <w:pPr>
        <w:pStyle w:val="3"/>
        <w:numPr>
          <w:ilvl w:val="0"/>
          <w:numId w:val="4"/>
        </w:numPr>
        <w:bidi w:val="0"/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导师审核</w:t>
      </w:r>
    </w:p>
    <w:p w14:paraId="2561E7FB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进入管理平台后</w:t>
      </w:r>
    </w:p>
    <w:p w14:paraId="6772058C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点击【学位工作管理】→【预答辩申请审核】，进入页面</w:t>
      </w:r>
    </w:p>
    <w:p w14:paraId="198D78DD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当前年度：2026</w:t>
      </w:r>
    </w:p>
    <w:p w14:paraId="20096677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当前批次：2026预审读申请</w:t>
      </w:r>
    </w:p>
    <w:p w14:paraId="5F8E84B1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操作：点击列表右侧【审核】，填写意见、并审核</w:t>
      </w:r>
    </w:p>
    <w:p w14:paraId="0336E6D9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849245"/>
            <wp:effectExtent l="9525" t="9525" r="19685" b="1778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DC8AC9">
      <w:pPr>
        <w:jc w:val="center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4046220" cy="2135505"/>
            <wp:effectExtent l="9525" t="9525" r="20955" b="2667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46220" cy="21355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6CFDF8">
      <w:pPr>
        <w:jc w:val="both"/>
      </w:pPr>
    </w:p>
    <w:p w14:paraId="58067B62">
      <w:pPr>
        <w:pStyle w:val="3"/>
        <w:numPr>
          <w:ilvl w:val="0"/>
          <w:numId w:val="4"/>
        </w:numPr>
        <w:bidi w:val="0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学院秘书审核</w:t>
      </w:r>
    </w:p>
    <w:p w14:paraId="2070E38F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在头像【选择角色】-【学院秘书】</w:t>
      </w:r>
    </w:p>
    <w:p w14:paraId="4187BE08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点击【论文管理】→【预答辩管理】→【预答辩申请审核】，进入页面</w:t>
      </w:r>
    </w:p>
    <w:p w14:paraId="18503EBC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当前年度：2026</w:t>
      </w:r>
    </w:p>
    <w:p w14:paraId="46232462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当前批次：2026预答辩申请</w:t>
      </w:r>
    </w:p>
    <w:p w14:paraId="2F733A0A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操作：点击列表右侧【审核】，填写意见、并审核</w:t>
      </w:r>
    </w:p>
    <w:p w14:paraId="45A252D9">
      <w:pPr>
        <w:jc w:val="both"/>
      </w:pPr>
      <w:r>
        <w:drawing>
          <wp:inline distT="0" distB="0" distL="114300" distR="114300">
            <wp:extent cx="5271135" cy="2160270"/>
            <wp:effectExtent l="9525" t="9525" r="15240" b="2095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602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899248">
      <w:pPr>
        <w:jc w:val="both"/>
        <w:rPr>
          <w:rFonts w:hint="eastAsia"/>
          <w:lang w:val="en-US" w:eastAsia="zh-CN"/>
        </w:rPr>
      </w:pPr>
    </w:p>
    <w:p w14:paraId="098A1C92">
      <w:pPr>
        <w:jc w:val="both"/>
      </w:pPr>
      <w:r>
        <w:drawing>
          <wp:inline distT="0" distB="0" distL="114300" distR="114300">
            <wp:extent cx="5263515" cy="2994660"/>
            <wp:effectExtent l="9525" t="9525" r="22860" b="2476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994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8138D0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学院秘书审核完成后，可批量下载学生申请表，用于纸质存档。</w:t>
      </w:r>
    </w:p>
    <w:p w14:paraId="6641D6D2">
      <w:r>
        <w:drawing>
          <wp:inline distT="0" distB="0" distL="114300" distR="114300">
            <wp:extent cx="5268595" cy="3019425"/>
            <wp:effectExtent l="9525" t="9525" r="17780" b="1905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194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601F33">
      <w:pPr>
        <w:rPr>
          <w:rFonts w:hint="default"/>
          <w:lang w:val="en-US" w:eastAsia="zh-CN"/>
        </w:rPr>
      </w:pPr>
    </w:p>
    <w:p w14:paraId="346192C5">
      <w:pPr>
        <w:pStyle w:val="3"/>
        <w:numPr>
          <w:ilvl w:val="0"/>
          <w:numId w:val="4"/>
        </w:numPr>
        <w:bidi w:val="0"/>
        <w:ind w:left="425" w:leftChars="0" w:hanging="425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学院副院长审核</w:t>
      </w:r>
    </w:p>
    <w:p w14:paraId="23193C43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在头像【选择角色】-【学院副院长】</w:t>
      </w:r>
    </w:p>
    <w:p w14:paraId="6663B4AE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点击【论文管理】→【预答辩管理】→【预答辩申请审核】，进入页面</w:t>
      </w:r>
    </w:p>
    <w:p w14:paraId="02310F1F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当前年度：2026</w:t>
      </w:r>
    </w:p>
    <w:p w14:paraId="7DAD2472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当前批次：2026预答辩申请</w:t>
      </w:r>
    </w:p>
    <w:p w14:paraId="3C5A6D17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操作：点击列表右侧【审核】，填写意见、并审核</w:t>
      </w:r>
    </w:p>
    <w:p w14:paraId="58EF6115">
      <w:pPr>
        <w:jc w:val="both"/>
      </w:pPr>
      <w:r>
        <w:drawing>
          <wp:inline distT="0" distB="0" distL="114300" distR="114300">
            <wp:extent cx="5266690" cy="2849245"/>
            <wp:effectExtent l="9525" t="9525" r="19685" b="1778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300FA8">
      <w:pPr>
        <w:jc w:val="both"/>
      </w:pPr>
      <w:r>
        <w:drawing>
          <wp:inline distT="0" distB="0" distL="114300" distR="114300">
            <wp:extent cx="5266690" cy="2849245"/>
            <wp:effectExtent l="9525" t="9525" r="19685" b="1778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55D406">
      <w:r>
        <w:br w:type="page"/>
      </w:r>
    </w:p>
    <w:p w14:paraId="7B957B01">
      <w:pPr>
        <w:pStyle w:val="2"/>
        <w:numPr>
          <w:ilvl w:val="0"/>
          <w:numId w:val="1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预答辩/预审读成绩录入</w:t>
      </w:r>
    </w:p>
    <w:p w14:paraId="58C0D95B">
      <w:pPr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学生预答辩或预审读申请通过后，秘书还需在【预答辩成绩查看页面】，将学生预答辩/预审读结果设置为“通过”（</w:t>
      </w:r>
      <w:r>
        <w:rPr>
          <w:rFonts w:hint="eastAsia" w:ascii="仿宋_GB2312" w:hAnsi="仿宋_GB2312" w:eastAsia="仿宋_GB2312" w:cs="仿宋_GB2312"/>
          <w:color w:val="C00000"/>
          <w:kern w:val="0"/>
          <w:sz w:val="28"/>
          <w:szCs w:val="28"/>
          <w:lang w:val="en-US" w:eastAsia="zh-CN" w:bidi="ar"/>
        </w:rPr>
        <w:t>预审读和预答辩需切换批次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）。完成录入后，学生才可进行盲审论文提交。</w:t>
      </w:r>
    </w:p>
    <w:p w14:paraId="00C4FAC3">
      <w:pPr>
        <w:rPr>
          <w:rFonts w:hint="default"/>
          <w:lang w:val="en-US" w:eastAsia="zh-CN"/>
        </w:rPr>
      </w:pPr>
    </w:p>
    <w:p w14:paraId="48C8E45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849245"/>
            <wp:effectExtent l="0" t="0" r="10160" b="825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9CDF0">
      <w:r>
        <w:br w:type="page"/>
      </w:r>
    </w:p>
    <w:p w14:paraId="3EB54E88">
      <w:pPr>
        <w:pStyle w:val="2"/>
        <w:numPr>
          <w:ilvl w:val="0"/>
          <w:numId w:val="0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六、论文提交审核</w:t>
      </w:r>
    </w:p>
    <w:p w14:paraId="01FF65EB">
      <w:pPr>
        <w:ind w:firstLine="560" w:firstLineChars="200"/>
        <w:rPr>
          <w:rFonts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1.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进入【论文管理】模块，点击【论文提交管理】，选择【论文提交审核】；</w:t>
      </w:r>
    </w:p>
    <w:p w14:paraId="58F144D6">
      <w:pPr>
        <w:jc w:val="center"/>
        <w:rPr>
          <w:lang w:bidi="ar"/>
        </w:rPr>
      </w:pPr>
      <w:r>
        <w:drawing>
          <wp:inline distT="0" distB="0" distL="0" distR="0">
            <wp:extent cx="4822190" cy="2195830"/>
            <wp:effectExtent l="0" t="0" r="3810" b="1397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26781" cy="21983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4FA4B1">
      <w:pPr>
        <w:ind w:firstLine="560" w:firstLineChars="200"/>
        <w:rPr>
          <w:rFonts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2.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点击【去审核】可【查看】并【审核】学生已提交的盲审论文。</w:t>
      </w:r>
    </w:p>
    <w:p w14:paraId="28A0D037">
      <w:pPr>
        <w:ind w:firstLine="420" w:firstLineChars="0"/>
        <w:jc w:val="both"/>
        <w:rPr>
          <w:rFonts w:ascii="楷体" w:hAnsi="楷体" w:eastAsia="楷体" w:cs="楷体"/>
          <w:bCs/>
          <w:sz w:val="32"/>
          <w:szCs w:val="32"/>
        </w:rPr>
      </w:pPr>
      <w:r>
        <w:drawing>
          <wp:inline distT="0" distB="0" distL="0" distR="0">
            <wp:extent cx="4860925" cy="2252980"/>
            <wp:effectExtent l="12700" t="12700" r="28575" b="203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71404" cy="22579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6A155A">
      <w:pPr>
        <w:ind w:firstLine="420" w:firstLineChars="0"/>
      </w:pPr>
      <w:r>
        <w:drawing>
          <wp:inline distT="0" distB="0" distL="0" distR="0">
            <wp:extent cx="4861560" cy="2585085"/>
            <wp:effectExtent l="12700" t="12700" r="27940" b="184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1560" cy="2585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001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F5122CF"/>
    <w:multiLevelType w:val="singleLevel"/>
    <w:tmpl w:val="BF5122CF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">
    <w:nsid w:val="D3DF8511"/>
    <w:multiLevelType w:val="singleLevel"/>
    <w:tmpl w:val="D3DF851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FF5F17BE"/>
    <w:multiLevelType w:val="singleLevel"/>
    <w:tmpl w:val="FF5F17BE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FEB91CA"/>
    <w:multiLevelType w:val="singleLevel"/>
    <w:tmpl w:val="5FEB91CA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87FFA7F4"/>
    <w:rsid w:val="105A4B43"/>
    <w:rsid w:val="21C91405"/>
    <w:rsid w:val="251C45D2"/>
    <w:rsid w:val="53B81990"/>
    <w:rsid w:val="58017940"/>
    <w:rsid w:val="615E16AF"/>
    <w:rsid w:val="7BEF9EAD"/>
    <w:rsid w:val="87FFA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233</Words>
  <Characters>260</Characters>
  <Lines>0</Lines>
  <Paragraphs>0</Paragraphs>
  <TotalTime>6</TotalTime>
  <ScaleCrop>false</ScaleCrop>
  <LinksUpToDate>false</LinksUpToDate>
  <CharactersWithSpaces>260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2025-08-22T19:23:00Z</dcterms:created>
  <dc:creator>吴奕林</dc:creator>
  <cp:lastModifiedBy>青丘的漾</cp:lastModifiedBy>
  <dcterms:modified xsi:type="dcterms:W3CDTF">2026-07-28T18:11:19Z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95349AF9557B47ADB7DF6188A81E96A1_13</vt:lpwstr>
  </property>
  <property fmtid="{D5CDD505-2E9C-101B-9397-08002B2CF9AE}" pid="4" name="KSOTemplateDocerSaveRecord">
    <vt:lpwstr>eyJoZGlkIjoiZDRkZTY1YzNmZTI4NDg5MDZhYTlmOTUwMWY1NjA2ZjUiLCJ1c2VySWQiOiIzNzkyMjU3MDgifQ==</vt:lpwstr>
  </property>
</Properties>
</file>